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A7C" w:rsidRPr="000F4744" w:rsidRDefault="00B05A7C" w:rsidP="00B05A7C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  <w:r>
        <w:rPr>
          <w:b/>
        </w:rPr>
        <w:t xml:space="preserve"> </w:t>
      </w:r>
    </w:p>
    <w:p w:rsidR="00B05A7C" w:rsidRDefault="00A26BF4" w:rsidP="00B05A7C">
      <w:pPr>
        <w:pStyle w:val="a3"/>
        <w:jc w:val="center"/>
        <w:rPr>
          <w:b/>
        </w:rPr>
      </w:pPr>
      <w:r>
        <w:rPr>
          <w:b/>
        </w:rPr>
        <w:t>старшего</w:t>
      </w:r>
      <w:r w:rsidR="00B05A7C" w:rsidRPr="000F4744">
        <w:rPr>
          <w:b/>
        </w:rPr>
        <w:t xml:space="preserve"> </w:t>
      </w:r>
      <w:r w:rsidR="00FC2859">
        <w:rPr>
          <w:b/>
        </w:rPr>
        <w:t>государственного налогового инспектора</w:t>
      </w:r>
      <w:r w:rsidR="00B05A7C" w:rsidRPr="000F4744">
        <w:rPr>
          <w:b/>
        </w:rPr>
        <w:t xml:space="preserve"> отдела</w:t>
      </w:r>
      <w:r w:rsidR="00B05A7C">
        <w:rPr>
          <w:b/>
        </w:rPr>
        <w:t xml:space="preserve"> </w:t>
      </w:r>
      <w:r w:rsidR="005215A7">
        <w:rPr>
          <w:b/>
        </w:rPr>
        <w:t>камерального контроля налога на доходы</w:t>
      </w:r>
    </w:p>
    <w:p w:rsidR="00864A8C" w:rsidRDefault="00864A8C" w:rsidP="00B05A7C">
      <w:pPr>
        <w:pStyle w:val="a3"/>
        <w:jc w:val="center"/>
        <w:rPr>
          <w:b/>
        </w:rPr>
      </w:pPr>
    </w:p>
    <w:p w:rsidR="00A26BF4" w:rsidRPr="00A26BF4" w:rsidRDefault="00792E41" w:rsidP="00A26BF4">
      <w:pPr>
        <w:jc w:val="both"/>
        <w:rPr>
          <w:color w:val="000000" w:themeColor="text1"/>
        </w:rPr>
      </w:pPr>
      <w:r>
        <w:t xml:space="preserve">1. </w:t>
      </w:r>
      <w:r w:rsidR="00A26BF4" w:rsidRPr="00A26BF4">
        <w:rPr>
          <w:color w:val="000000" w:themeColor="text1"/>
        </w:rPr>
        <w:t>В целях реализации задач и функций, возложенных на отдел, старший государственный налоговый инспектор обязан:</w:t>
      </w:r>
    </w:p>
    <w:p w:rsidR="00A26BF4" w:rsidRPr="00A26BF4" w:rsidRDefault="00A26BF4" w:rsidP="00A26BF4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A26BF4">
        <w:rPr>
          <w:color w:val="000000" w:themeColor="text1"/>
        </w:rPr>
        <w:t>осуществлять контроль по администрированию работы территориальных налоговых органов г. Москвы, в части проведения камеральных налоговых проверок расчетов сумм налога на доходы физических лиц, исчисленных и удержанных налоговым агентом (форма 6-НДФЛ) и расчетов по страховым взносам в соответствии с задачами отдела;</w:t>
      </w:r>
    </w:p>
    <w:p w:rsidR="00A26BF4" w:rsidRPr="00A26BF4" w:rsidRDefault="00A26BF4" w:rsidP="00A26BF4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A26BF4">
        <w:rPr>
          <w:color w:val="000000" w:themeColor="text1"/>
        </w:rPr>
        <w:t>проводить мониторинг работы подведомственных налоговых органов в части своевременности проведения и оформления результатов камеральных налоговых проверок расчетов сумм налога на доходы физических лиц, исчисленных и удержанных налоговым агентом (форма 6-НДФЛ) и расчетов по страховым взносам;</w:t>
      </w:r>
    </w:p>
    <w:p w:rsidR="00A26BF4" w:rsidRPr="00A26BF4" w:rsidRDefault="00A26BF4" w:rsidP="00A26BF4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A26BF4">
        <w:rPr>
          <w:color w:val="000000" w:themeColor="text1"/>
        </w:rPr>
        <w:t>осуществлять мониторинг, систематизацию и доведение до территориальных и межрайонных налоговых инспекций действующего законодательства РФ, нормативных актов Федеральной налоговой службы, других федеральных государственных органов, касающихся вопросов, относящихся к компетенции отдела;</w:t>
      </w:r>
    </w:p>
    <w:p w:rsidR="00A26BF4" w:rsidRPr="00A26BF4" w:rsidRDefault="00A26BF4" w:rsidP="00A26BF4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A26BF4">
        <w:rPr>
          <w:color w:val="000000" w:themeColor="text1"/>
        </w:rPr>
        <w:t>осуществлять информирование налогоплательщиков, плательщиков страховых взносов и нижестоящих налоговых органов о действующем налоговом законодательстве в отношении организаций и индивидуальных предпринимателей по вопросам, относящимся к компетенции отдела, а также о правах и обязанностях плательщиков, полномочиях налоговых органов и их должностных лиц;</w:t>
      </w:r>
    </w:p>
    <w:p w:rsidR="00A26BF4" w:rsidRPr="00A26BF4" w:rsidRDefault="00A26BF4" w:rsidP="00A26BF4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A26BF4">
        <w:rPr>
          <w:color w:val="000000" w:themeColor="text1"/>
        </w:rPr>
        <w:t xml:space="preserve">участвовать в подготовке заключений, разъяснений и ответов по письмам, заявлениям и жалобам плательщиков по вопросам, относящимся к компетенции отдела. </w:t>
      </w:r>
    </w:p>
    <w:p w:rsidR="00A26BF4" w:rsidRPr="00A26BF4" w:rsidRDefault="00A26BF4" w:rsidP="00A26BF4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A26BF4">
        <w:rPr>
          <w:color w:val="000000" w:themeColor="text1"/>
        </w:rPr>
        <w:t>контролировать проведение инспекциями контрольных мероприятий в соответствии с планами работы Управления и заданиями ФНС России;</w:t>
      </w:r>
    </w:p>
    <w:p w:rsidR="00A26BF4" w:rsidRPr="00A26BF4" w:rsidRDefault="00A26BF4" w:rsidP="00A26BF4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A26BF4">
        <w:rPr>
          <w:color w:val="000000" w:themeColor="text1"/>
        </w:rPr>
        <w:t>осуществлять мониторинг и системный анализ сведений о налоговой базе по налогу на доходы физических лиц, базе для исчисления страховых взносов;</w:t>
      </w:r>
    </w:p>
    <w:p w:rsidR="00A26BF4" w:rsidRPr="00A26BF4" w:rsidRDefault="00A26BF4" w:rsidP="00A26BF4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A26BF4">
        <w:rPr>
          <w:color w:val="000000" w:themeColor="text1"/>
        </w:rPr>
        <w:t>подготавливать по поручению начальника отдела заключения по материалам внутреннего аудита налоговых инспекций в части соблюдения законодательства по администрированию страховых взносов;</w:t>
      </w:r>
    </w:p>
    <w:p w:rsidR="00A26BF4" w:rsidRPr="00A26BF4" w:rsidRDefault="00A26BF4" w:rsidP="00A26BF4">
      <w:pPr>
        <w:jc w:val="both"/>
        <w:rPr>
          <w:color w:val="000000" w:themeColor="text1"/>
        </w:rPr>
      </w:pPr>
      <w:r>
        <w:rPr>
          <w:color w:val="000000" w:themeColor="text1"/>
        </w:rPr>
        <w:t>- </w:t>
      </w:r>
      <w:r w:rsidRPr="00A26BF4">
        <w:rPr>
          <w:color w:val="000000" w:themeColor="text1"/>
        </w:rPr>
        <w:t>рассматривать жалобы юридических и физических лиц, индивидуальных предпринимателей на акты нижестоящих налоговых органов действия (бездействия) их должностных лиц в связи с осуществлением налоговыми органа полномочий, установленных федеральными законами, нормативными правовыми акта президента Российской Федерации или правительства Российской Федерации;</w:t>
      </w:r>
    </w:p>
    <w:p w:rsidR="00A26BF4" w:rsidRPr="00A26BF4" w:rsidRDefault="00A26BF4" w:rsidP="00A26BF4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A26BF4">
        <w:rPr>
          <w:color w:val="000000" w:themeColor="text1"/>
        </w:rPr>
        <w:t>подготавливать проекты решений по результатам рассмотрения жалоб физических и юридически лиц;</w:t>
      </w:r>
    </w:p>
    <w:p w:rsidR="00A26BF4" w:rsidRPr="00A26BF4" w:rsidRDefault="00A26BF4" w:rsidP="00A26BF4">
      <w:pPr>
        <w:jc w:val="both"/>
        <w:rPr>
          <w:color w:val="000000" w:themeColor="text1"/>
        </w:rPr>
      </w:pPr>
      <w:r>
        <w:rPr>
          <w:color w:val="000000" w:themeColor="text1"/>
        </w:rPr>
        <w:t>- </w:t>
      </w:r>
      <w:r w:rsidRPr="00A26BF4">
        <w:rPr>
          <w:color w:val="000000" w:themeColor="text1"/>
        </w:rPr>
        <w:t>принимать участие в формировании статистической налоговой отчетности, аналитической, справочной и иной информации по вопросам деятельности отдела в соответствии с нормативными правовыми актами, организационно-распорядительными документами и поручениями ФНС России;</w:t>
      </w:r>
    </w:p>
    <w:p w:rsidR="00A26BF4" w:rsidRPr="00A26BF4" w:rsidRDefault="00A26BF4" w:rsidP="00A26BF4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A26BF4">
        <w:rPr>
          <w:color w:val="000000" w:themeColor="text1"/>
        </w:rPr>
        <w:t xml:space="preserve">осуществлять внутренний контроль деятельности по выполнению технологических процессов (далее – ТП), относящихся к деятельности отдела: 103.06.01.12.0010 Информационное взаимодействие с Пенсионным фондом России (ПФР), 103.06.06.00.0010 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 (в отношении выполняемых ТП, </w:t>
      </w:r>
    </w:p>
    <w:p w:rsidR="00A26BF4" w:rsidRPr="00A26BF4" w:rsidRDefault="00A26BF4" w:rsidP="00A26BF4">
      <w:pPr>
        <w:jc w:val="both"/>
        <w:rPr>
          <w:color w:val="000000" w:themeColor="text1"/>
        </w:rPr>
      </w:pPr>
      <w:r w:rsidRPr="00A26BF4">
        <w:rPr>
          <w:color w:val="000000" w:themeColor="text1"/>
        </w:rPr>
        <w:t xml:space="preserve">а также координируемых ТП, выполняемых нижестоящими налоговыми органами), в том числе выполнение контрольных действий по результатам выполнения ТП, операции ТП в целях выявления и устранения нарушений </w:t>
      </w:r>
    </w:p>
    <w:p w:rsidR="00A26BF4" w:rsidRPr="00A26BF4" w:rsidRDefault="00A26BF4" w:rsidP="00A26BF4">
      <w:pPr>
        <w:jc w:val="both"/>
        <w:rPr>
          <w:color w:val="000000" w:themeColor="text1"/>
        </w:rPr>
      </w:pPr>
      <w:r w:rsidRPr="00A26BF4">
        <w:rPr>
          <w:color w:val="000000" w:themeColor="text1"/>
        </w:rPr>
        <w:t>и отклонений (сбор и анализ информации о результатах выполнения ТП, операций ТП подконтрольными налоговыми органами, в том числе посредством дистанционного мониторинга таких результатов);</w:t>
      </w:r>
    </w:p>
    <w:p w:rsidR="00A26BF4" w:rsidRPr="00A26BF4" w:rsidRDefault="00A26BF4" w:rsidP="00A26BF4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A26BF4">
        <w:rPr>
          <w:color w:val="000000" w:themeColor="text1"/>
        </w:rPr>
        <w:t>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A26BF4" w:rsidRPr="00A26BF4" w:rsidRDefault="00A26BF4" w:rsidP="00A26BF4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A26BF4">
        <w:rPr>
          <w:color w:val="000000" w:themeColor="text1"/>
        </w:rPr>
        <w:t>осуществлять иные поручения руководства в соответствии с положениями об отделе и Управлении;</w:t>
      </w:r>
    </w:p>
    <w:p w:rsidR="00A26BF4" w:rsidRPr="00A26BF4" w:rsidRDefault="00A26BF4" w:rsidP="00A26BF4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A26BF4">
        <w:rPr>
          <w:color w:val="000000" w:themeColor="text1"/>
        </w:rPr>
        <w:t>соблюдать служебный распорядок;</w:t>
      </w:r>
    </w:p>
    <w:p w:rsidR="00A26BF4" w:rsidRPr="00A26BF4" w:rsidRDefault="00A26BF4" w:rsidP="00A26BF4">
      <w:pPr>
        <w:jc w:val="both"/>
        <w:rPr>
          <w:color w:val="000000" w:themeColor="text1"/>
        </w:rPr>
      </w:pPr>
      <w:r>
        <w:rPr>
          <w:color w:val="000000" w:themeColor="text1"/>
        </w:rPr>
        <w:t>- </w:t>
      </w:r>
      <w:r w:rsidRPr="00A26BF4">
        <w:rPr>
          <w:color w:val="000000" w:themeColor="text1"/>
        </w:rPr>
        <w:t>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A26BF4" w:rsidRDefault="00A26BF4" w:rsidP="00A26BF4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A26BF4">
        <w:rPr>
          <w:color w:val="000000" w:themeColor="text1"/>
        </w:rPr>
        <w:t>обеспечивать сохранность служебного удостоверения.</w:t>
      </w:r>
    </w:p>
    <w:p w:rsidR="00A26BF4" w:rsidRDefault="00A26BF4" w:rsidP="00A26BF4">
      <w:pPr>
        <w:jc w:val="both"/>
        <w:rPr>
          <w:color w:val="000000" w:themeColor="text1"/>
        </w:rPr>
      </w:pPr>
    </w:p>
    <w:p w:rsidR="0095177B" w:rsidRPr="0095177B" w:rsidRDefault="0095177B" w:rsidP="00A26BF4">
      <w:pPr>
        <w:jc w:val="both"/>
        <w:rPr>
          <w:color w:val="000000" w:themeColor="text1"/>
        </w:rPr>
      </w:pPr>
      <w:r>
        <w:rPr>
          <w:color w:val="000000" w:themeColor="text1"/>
        </w:rPr>
        <w:t>2</w:t>
      </w:r>
      <w:r w:rsidRPr="0095177B">
        <w:rPr>
          <w:color w:val="000000" w:themeColor="text1"/>
        </w:rPr>
        <w:t>. Профессиональный уровень:</w:t>
      </w:r>
    </w:p>
    <w:p w:rsidR="00A26BF4" w:rsidRPr="00A26BF4" w:rsidRDefault="00A26BF4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>2</w:t>
      </w:r>
      <w:r w:rsidRPr="00A26BF4">
        <w:rPr>
          <w:color w:val="000000" w:themeColor="text1"/>
        </w:rPr>
        <w:t>.1. 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A26BF4" w:rsidRPr="00A26BF4" w:rsidRDefault="00A26BF4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>2</w:t>
      </w:r>
      <w:r w:rsidRPr="00A26BF4">
        <w:rPr>
          <w:color w:val="000000" w:themeColor="text1"/>
        </w:rPr>
        <w:t>.2. Наличие профессиональных знаний:</w:t>
      </w:r>
    </w:p>
    <w:p w:rsidR="00A26BF4" w:rsidRPr="00A26BF4" w:rsidRDefault="00A26BF4" w:rsidP="00A26BF4">
      <w:pPr>
        <w:widowControl w:val="0"/>
        <w:jc w:val="both"/>
        <w:rPr>
          <w:color w:val="000000" w:themeColor="text1"/>
        </w:rPr>
      </w:pPr>
      <w:r w:rsidRPr="00A26BF4">
        <w:rPr>
          <w:color w:val="000000" w:themeColor="text1"/>
        </w:rPr>
        <w:t xml:space="preserve">В сфере законодательства Российской Федерации: </w:t>
      </w:r>
    </w:p>
    <w:p w:rsidR="00A26BF4" w:rsidRPr="00A26BF4" w:rsidRDefault="00A26BF4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A26BF4">
        <w:rPr>
          <w:color w:val="000000" w:themeColor="text1"/>
        </w:rPr>
        <w:t>Конституция Российской Федерации;</w:t>
      </w:r>
    </w:p>
    <w:p w:rsidR="00A26BF4" w:rsidRPr="00A26BF4" w:rsidRDefault="00A26BF4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A26BF4">
        <w:rPr>
          <w:color w:val="000000" w:themeColor="text1"/>
        </w:rPr>
        <w:t>Налоговый кодекс Российской Федерации;</w:t>
      </w:r>
    </w:p>
    <w:p w:rsidR="00A26BF4" w:rsidRPr="00A26BF4" w:rsidRDefault="00A26BF4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A26BF4">
        <w:rPr>
          <w:color w:val="000000" w:themeColor="text1"/>
        </w:rPr>
        <w:t>Бюджетный кодекс Российской Федерации;</w:t>
      </w:r>
    </w:p>
    <w:p w:rsidR="00A26BF4" w:rsidRPr="00A26BF4" w:rsidRDefault="00A26BF4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A26BF4">
        <w:rPr>
          <w:color w:val="000000" w:themeColor="text1"/>
        </w:rPr>
        <w:t xml:space="preserve">Закон Российской Федерации от 21 марта 1991 № 943-1 «О налоговых органах Российской Федерации»; </w:t>
      </w:r>
    </w:p>
    <w:p w:rsidR="00A26BF4" w:rsidRPr="00A26BF4" w:rsidRDefault="00A26BF4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>- </w:t>
      </w:r>
      <w:r w:rsidRPr="00A26BF4">
        <w:rPr>
          <w:color w:val="000000" w:themeColor="text1"/>
        </w:rPr>
        <w:t xml:space="preserve">Положение о Федеральной налоговой службе, утвержденное постановлением Правительства Российской Федерации от 30 сентября 2004 № 506; 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Федеральный закон от 27 июля 2004 № 79-ФЗ «О государственной гражданской службе Российской Федерации»;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 xml:space="preserve">Приказ ФНС России от 25 сентября 2017 № ММВ-7-4/754@ </w:t>
      </w:r>
    </w:p>
    <w:p w:rsidR="00787790" w:rsidRDefault="00A26BF4" w:rsidP="00A26BF4">
      <w:pPr>
        <w:widowControl w:val="0"/>
        <w:jc w:val="both"/>
        <w:rPr>
          <w:color w:val="000000" w:themeColor="text1"/>
        </w:rPr>
      </w:pPr>
      <w:r w:rsidRPr="00A26BF4">
        <w:rPr>
          <w:color w:val="000000" w:themeColor="text1"/>
        </w:rPr>
        <w:t>«Об утверждении Перечня должностей Федеральной государственной гражданской службы в Федеральной налоговой службе,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</w:t>
      </w:r>
      <w:r w:rsidR="00787790">
        <w:rPr>
          <w:color w:val="000000" w:themeColor="text1"/>
        </w:rPr>
        <w:t>а) и несовершеннолетних детей»;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Федеральный закон от 25 декабря 2008 № 273-ФЗ «О противодействии коррупции»;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 xml:space="preserve">Указ Президента Российской Федерации от 21 июля 2010 № 925 </w:t>
      </w:r>
    </w:p>
    <w:p w:rsidR="00A26BF4" w:rsidRPr="00A26BF4" w:rsidRDefault="00A26BF4" w:rsidP="00A26BF4">
      <w:pPr>
        <w:widowControl w:val="0"/>
        <w:jc w:val="both"/>
        <w:rPr>
          <w:color w:val="000000" w:themeColor="text1"/>
        </w:rPr>
      </w:pPr>
      <w:r w:rsidRPr="00A26BF4">
        <w:rPr>
          <w:color w:val="000000" w:themeColor="text1"/>
        </w:rPr>
        <w:t xml:space="preserve">«О мерах по реализации отдельных положений Федерального закона </w:t>
      </w:r>
    </w:p>
    <w:p w:rsidR="00A26BF4" w:rsidRPr="00A26BF4" w:rsidRDefault="00A26BF4" w:rsidP="00A26BF4">
      <w:pPr>
        <w:widowControl w:val="0"/>
        <w:jc w:val="both"/>
        <w:rPr>
          <w:color w:val="000000" w:themeColor="text1"/>
        </w:rPr>
      </w:pPr>
      <w:r w:rsidRPr="00A26BF4">
        <w:rPr>
          <w:color w:val="000000" w:themeColor="text1"/>
        </w:rPr>
        <w:t>«О противодействии коррупции»;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 xml:space="preserve">Приказ ФНС России от 11 апреля 2011 № ММВ-7-4/260@ </w:t>
      </w:r>
    </w:p>
    <w:p w:rsidR="00A26BF4" w:rsidRPr="00A26BF4" w:rsidRDefault="00A26BF4" w:rsidP="00A26BF4">
      <w:pPr>
        <w:widowControl w:val="0"/>
        <w:jc w:val="both"/>
        <w:rPr>
          <w:color w:val="000000" w:themeColor="text1"/>
        </w:rPr>
      </w:pPr>
      <w:r w:rsidRPr="00A26BF4">
        <w:rPr>
          <w:color w:val="000000" w:themeColor="text1"/>
        </w:rPr>
        <w:t>«Об утверждении кодекса этики и служебного поведения государственных гражданских служащих Федеральной налоговой службы»;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 xml:space="preserve">Указ Президента Российской Федерации от 12 августа 2002 № 885 </w:t>
      </w:r>
    </w:p>
    <w:p w:rsidR="00A26BF4" w:rsidRPr="00A26BF4" w:rsidRDefault="00A26BF4" w:rsidP="00A26BF4">
      <w:pPr>
        <w:widowControl w:val="0"/>
        <w:jc w:val="both"/>
        <w:rPr>
          <w:color w:val="000000" w:themeColor="text1"/>
        </w:rPr>
      </w:pPr>
      <w:r w:rsidRPr="00A26BF4">
        <w:rPr>
          <w:color w:val="000000" w:themeColor="text1"/>
        </w:rPr>
        <w:t>«Об утверждении общих принципов служебного поведения государственных служащих»;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Федеральный закон от 2 мая 2006 № 59-ФЗ «О порядке рассмотрения обращений граждан Российской Федерации»;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Федеральный закон от 27 июля 2010 № 210-ФЗ «Об организации предоставления государственных и муниципальных услуг»;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Федеральный закон Российской Федерации от 27 июля 2006 № 152-ФЗ «О персональных данных»;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 xml:space="preserve">Указ Президента Российской Федерации от 7 мая 2012 № 601 </w:t>
      </w:r>
    </w:p>
    <w:p w:rsidR="00A26BF4" w:rsidRPr="00A26BF4" w:rsidRDefault="00A26BF4" w:rsidP="00A26BF4">
      <w:pPr>
        <w:widowControl w:val="0"/>
        <w:jc w:val="both"/>
        <w:rPr>
          <w:color w:val="000000" w:themeColor="text1"/>
        </w:rPr>
      </w:pPr>
      <w:r w:rsidRPr="00A26BF4">
        <w:rPr>
          <w:color w:val="000000" w:themeColor="text1"/>
        </w:rPr>
        <w:t>«Об основных направлениях совершенствования системы государственного управления»;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>- </w:t>
      </w:r>
      <w:r w:rsidR="00A26BF4" w:rsidRPr="00A26BF4">
        <w:rPr>
          <w:color w:val="000000" w:themeColor="text1"/>
        </w:rPr>
        <w:t>Приказ ФНС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Приказ ФНС России от 19.09.2023 № ЕД-7-11/649@ «Об утверждении формы расчета сумм налога на доходы физических лиц, исчисленных и удержанных налоговым агентом (форма 6-НДФЛ), порядка ее заполнения и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 на доходы физических лиц;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Кодекс Российской Федерации об административных правонарушениях от 30 декабря 2001 № 195-ФЗ;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Гражданский кодекс Российской Федерации (часть первая) от 30 ноября 1994 № 51-ФЗ;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Семейный кодекс Российской Федерации «Семейный кодекс Российской Федерации»;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Федеральный закон Российской Федерации от 27 июля 2006 № 149-ФЗ «Об информации, информационных технологиях и о защите информации»;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>- </w:t>
      </w:r>
      <w:r w:rsidR="00A26BF4" w:rsidRPr="00A26BF4">
        <w:rPr>
          <w:color w:val="000000" w:themeColor="text1"/>
        </w:rPr>
        <w:t>Федеральный закон от 1 апреля 1996 г. № 27-ФЗ «Об индивидуальном (персонифицированном) учете в системе обязательного пенсионного страхования»;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Федеральный закон от 16 июля 1999 г. № 165-ФЗ «Об основах обязательного социального страхования»;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Федеральный закон от 27 ноября 2001 г. № 155-ФЗ «О дополнительном социальном обеспечении членов летных экипажей воздушных судов гражданской авиации»;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Федеральный закон от 15 декабря 2001 г. № 167-ФЗ «Об обязательном пенсионном страховании в Российской Федерации»;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Приказ ФНС России от 29.09.2022 № ЕД-7-11/878@ «Об утверждении форм расчета по страховым взносам и персонифицированных сведений о физических лицах, порядков их заполнения, а также форматов их представления в электронной форме»;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Федеральный закон от 10 мая 2010 г. № 84-ФЗ «О дополнительном социальном обеспечении отдельных категорий работников организаций угольной промышленности»;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Федеральный закон от 29 ноября 2010 г. № 326-ФЗ «Об обязательном медицинском страховании в Российской федерации»;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Федеральный закон от 28 декабря 2013 г. № 400-ФЗ «О страховых пенсиях»;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Приказ Минфина от 2 июля 2010 г. № 66н «О формах бухгалтерской отчетности организаций»;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Соглашение об информационном взаимодействии Федеральной налоговой службы и Фонда пенсионного и социального страхования Российской Федерации (утв. ФНС России № ЕД-23-11/8@, СФР № СЧ-09-26/</w:t>
      </w:r>
      <w:proofErr w:type="spellStart"/>
      <w:r w:rsidR="00A26BF4" w:rsidRPr="00A26BF4">
        <w:rPr>
          <w:color w:val="000000" w:themeColor="text1"/>
        </w:rPr>
        <w:t>сог</w:t>
      </w:r>
      <w:proofErr w:type="spellEnd"/>
      <w:r w:rsidR="00A26BF4" w:rsidRPr="00A26BF4">
        <w:rPr>
          <w:color w:val="000000" w:themeColor="text1"/>
        </w:rPr>
        <w:t>/6 07.03.2023)</w:t>
      </w:r>
    </w:p>
    <w:p w:rsidR="00A26BF4" w:rsidRPr="00A26BF4" w:rsidRDefault="00A26BF4" w:rsidP="00A26BF4">
      <w:pPr>
        <w:widowControl w:val="0"/>
        <w:jc w:val="both"/>
        <w:rPr>
          <w:color w:val="000000" w:themeColor="text1"/>
        </w:rPr>
      </w:pPr>
      <w:r w:rsidRPr="00A26BF4">
        <w:rPr>
          <w:color w:val="000000" w:themeColor="text1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26BF4" w:rsidRPr="00A26BF4" w:rsidRDefault="00A26BF4" w:rsidP="00A26BF4">
      <w:pPr>
        <w:widowControl w:val="0"/>
        <w:jc w:val="both"/>
        <w:rPr>
          <w:color w:val="000000" w:themeColor="text1"/>
        </w:rPr>
      </w:pPr>
      <w:r w:rsidRPr="00A26BF4">
        <w:rPr>
          <w:color w:val="000000" w:themeColor="text1"/>
        </w:rPr>
        <w:t xml:space="preserve">Иные профессиональные знания: 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основы экономики, финансов и кредита, бухгалтерского и налогового учета;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основы налогообложения;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основы финансовых и кредитных отношений;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общие положения о налоговом контроле;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принципы формирования бюджетной системы Российской Федерации;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принципы формирования налоговой системы Российской Федерации;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порядок проведения мероприятий налогового контроля;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принципы налогового администрирования;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правоприменительная практика и арбитражная практика по вопросам установленной сферы деятельности;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 xml:space="preserve">порядок проведения мероприятий налогового контроля; 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 xml:space="preserve">практика применения законодательства Российской Федерации о налогах и сборах; </w:t>
      </w:r>
    </w:p>
    <w:p w:rsidR="00A26BF4" w:rsidRPr="00A26BF4" w:rsidRDefault="00A26BF4" w:rsidP="00A26BF4">
      <w:pPr>
        <w:widowControl w:val="0"/>
        <w:jc w:val="both"/>
        <w:rPr>
          <w:color w:val="000000" w:themeColor="text1"/>
        </w:rPr>
      </w:pPr>
      <w:r w:rsidRPr="00A26BF4">
        <w:rPr>
          <w:color w:val="000000" w:themeColor="text1"/>
        </w:rPr>
        <w:t>порядок исчисления и уплаты страховых взносов.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>2</w:t>
      </w:r>
      <w:r w:rsidR="00A26BF4" w:rsidRPr="00A26BF4">
        <w:rPr>
          <w:color w:val="000000" w:themeColor="text1"/>
        </w:rPr>
        <w:t xml:space="preserve">.3. Наличие функциональных знаний: 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порядок и сроки проведения камеральных проверок;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требования к составлению акта камеральной проверки;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понятие нормы права, нормативного правового акта, правоотношений и их признаки;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понятие проекта нормативного правового акта, инструменты и этапы его разработки;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понятие, процедура рассмотрения жалоб (апелляционных жалоб) и обращений;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принципы предоставления государственных услуг;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особенности определения налоговой базы по страховым взносам, порядок исчисления сумм страховых взносов, тарифы страховых взносов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>2</w:t>
      </w:r>
      <w:r w:rsidR="00A26BF4" w:rsidRPr="00A26BF4">
        <w:rPr>
          <w:color w:val="000000" w:themeColor="text1"/>
        </w:rPr>
        <w:t xml:space="preserve">.4. Наличие базовых умений: 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>-</w:t>
      </w:r>
      <w:r w:rsidR="00A26BF4" w:rsidRPr="00A26BF4">
        <w:rPr>
          <w:color w:val="000000" w:themeColor="text1"/>
        </w:rPr>
        <w:t xml:space="preserve"> умение мыслить системно (стратегически);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умение планировать, рационально использовать служебное время и достигать результата;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коммуникативные умения;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умение управлять изменениями.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2.5. </w:t>
      </w:r>
      <w:r w:rsidR="00A26BF4" w:rsidRPr="00A26BF4">
        <w:rPr>
          <w:color w:val="000000" w:themeColor="text1"/>
        </w:rPr>
        <w:t xml:space="preserve">Наличие профессиональных умений: 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анализ результатов контрольной работы, проводимой при камеральных налоговых проверках;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>- </w:t>
      </w:r>
      <w:r w:rsidR="00A26BF4" w:rsidRPr="00A26BF4">
        <w:rPr>
          <w:color w:val="000000" w:themeColor="text1"/>
        </w:rPr>
        <w:t>работы в сфере, соответствующей направлению деятельности структурного подразделения, организации и обеспечения выполнения поставленных задач;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 </w:t>
      </w:r>
      <w:r w:rsidR="00A26BF4" w:rsidRPr="00A26BF4">
        <w:rPr>
          <w:color w:val="000000" w:themeColor="text1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решений.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работы с информационными ресурсами по направлению служебной деятельности.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осуществления экспертизы проектов нормативных правовых актов;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обеспечения выполнения поставленных руководством задач;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эффективного планирования служебного времени;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 xml:space="preserve">анализа и прогнозирования деятельности в порученной сфере; 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использования опыта и мнения коллег.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>2</w:t>
      </w:r>
      <w:r w:rsidR="00A26BF4" w:rsidRPr="00A26BF4">
        <w:rPr>
          <w:color w:val="000000" w:themeColor="text1"/>
        </w:rPr>
        <w:t>.6. Наличие функциональных умений: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навыки работы с разными источниками информации (включая расширенный поиск в сети Интернет);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навыки работы с большим объемом информации, способность быстро переключаться с анализа одного материала на другой;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навыки анализа множества взаимодействующих факторов, основываясь на неполный и/или противоречивой информации;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умение определить проблемы и возможные причины их возникновения;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подготовка аналитических, информационных и других материалов;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умение просто и доходчиво объяснять сложные темы, способность разъяснять сложные вопросы менее опытному гражданскому служащему;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умение делиться с коллегами опытом, знаниями и эффективными практиками в процессе выполнения работ;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управленческие навыки;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умение взаимодействия с гражданами и организациями;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умение межведомственного взаимодействия;</w:t>
      </w:r>
    </w:p>
    <w:p w:rsidR="00A26BF4" w:rsidRPr="00A26BF4" w:rsidRDefault="00787790" w:rsidP="00A26BF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26BF4" w:rsidRPr="00A26BF4">
        <w:rPr>
          <w:color w:val="000000" w:themeColor="text1"/>
        </w:rPr>
        <w:t>умение работы с системами управления государственными информационными ресурсами;</w:t>
      </w:r>
    </w:p>
    <w:p w:rsidR="00F947C4" w:rsidRPr="00DD728C" w:rsidRDefault="00787790" w:rsidP="00A26BF4">
      <w:pPr>
        <w:widowControl w:val="0"/>
        <w:jc w:val="both"/>
        <w:rPr>
          <w:color w:val="FF0000"/>
        </w:rPr>
      </w:pPr>
      <w:r>
        <w:rPr>
          <w:color w:val="000000" w:themeColor="text1"/>
        </w:rPr>
        <w:t xml:space="preserve">- </w:t>
      </w:r>
      <w:bookmarkStart w:id="0" w:name="_GoBack"/>
      <w:bookmarkEnd w:id="0"/>
      <w:r w:rsidR="00A26BF4" w:rsidRPr="00A26BF4">
        <w:rPr>
          <w:color w:val="000000" w:themeColor="text1"/>
        </w:rPr>
        <w:t>умение работы с информационно-аналитическими системами, обеспечивающими сбор, обработку, хранение и анализ данных.</w:t>
      </w:r>
    </w:p>
    <w:sectPr w:rsidR="00F947C4" w:rsidRPr="00DD7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2F0E09"/>
    <w:rsid w:val="00480414"/>
    <w:rsid w:val="00481681"/>
    <w:rsid w:val="004A6A06"/>
    <w:rsid w:val="005215A7"/>
    <w:rsid w:val="00591CF6"/>
    <w:rsid w:val="005922C5"/>
    <w:rsid w:val="005C7E53"/>
    <w:rsid w:val="005F2A48"/>
    <w:rsid w:val="006B3A9C"/>
    <w:rsid w:val="00711095"/>
    <w:rsid w:val="00787790"/>
    <w:rsid w:val="00792E41"/>
    <w:rsid w:val="00834734"/>
    <w:rsid w:val="00864A8C"/>
    <w:rsid w:val="008C16F6"/>
    <w:rsid w:val="0095177B"/>
    <w:rsid w:val="00A26BF4"/>
    <w:rsid w:val="00A8325C"/>
    <w:rsid w:val="00B05A7C"/>
    <w:rsid w:val="00CF3A56"/>
    <w:rsid w:val="00DA1C5E"/>
    <w:rsid w:val="00DD728C"/>
    <w:rsid w:val="00EA352F"/>
    <w:rsid w:val="00F42496"/>
    <w:rsid w:val="00F42F57"/>
    <w:rsid w:val="00F947C4"/>
    <w:rsid w:val="00FC2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947C4"/>
    <w:pPr>
      <w:ind w:left="720"/>
      <w:contextualSpacing/>
    </w:pPr>
  </w:style>
  <w:style w:type="paragraph" w:customStyle="1" w:styleId="1">
    <w:name w:val="А1"/>
    <w:basedOn w:val="a"/>
    <w:rsid w:val="00864A8C"/>
    <w:pPr>
      <w:ind w:firstLine="720"/>
      <w:jc w:val="both"/>
    </w:pPr>
    <w:rPr>
      <w:szCs w:val="20"/>
    </w:rPr>
  </w:style>
  <w:style w:type="paragraph" w:customStyle="1" w:styleId="10">
    <w:name w:val="Текст письма №1"/>
    <w:basedOn w:val="a"/>
    <w:rsid w:val="008C16F6"/>
    <w:pPr>
      <w:ind w:firstLine="709"/>
      <w:jc w:val="both"/>
    </w:pPr>
    <w:rPr>
      <w:sz w:val="28"/>
      <w:szCs w:val="20"/>
    </w:rPr>
  </w:style>
  <w:style w:type="paragraph" w:styleId="a6">
    <w:name w:val="Body Text Indent"/>
    <w:basedOn w:val="a"/>
    <w:link w:val="a7"/>
    <w:rsid w:val="008C16F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8C16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5</Pages>
  <Words>2099</Words>
  <Characters>11967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14038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Шутова Кристина Игоревна</cp:lastModifiedBy>
  <cp:revision>22</cp:revision>
  <dcterms:created xsi:type="dcterms:W3CDTF">2025-09-30T14:33:00Z</dcterms:created>
  <dcterms:modified xsi:type="dcterms:W3CDTF">2026-04-07T11:59:00Z</dcterms:modified>
</cp:coreProperties>
</file>